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jc w:val="center"/>
        <w:rPr>
          <w:rFonts w:ascii="宋体" w:cs="Times New Roman"/>
          <w:b/>
          <w:bCs/>
          <w:sz w:val="36"/>
          <w:szCs w:val="36"/>
        </w:rPr>
      </w:pPr>
      <w:bookmarkStart w:id="0" w:name="_GoBack"/>
      <w:r>
        <w:rPr>
          <w:rFonts w:ascii="宋体" w:hAnsi="宋体" w:cs="宋体"/>
          <w:b/>
          <w:bCs/>
          <w:sz w:val="36"/>
          <w:szCs w:val="36"/>
        </w:rPr>
        <w:t>2018</w:t>
      </w:r>
      <w:r>
        <w:rPr>
          <w:rFonts w:hint="eastAsia" w:ascii="宋体" w:hAnsi="宋体" w:cs="宋体"/>
          <w:b/>
          <w:bCs/>
          <w:sz w:val="36"/>
          <w:szCs w:val="36"/>
        </w:rPr>
        <w:t>年宁波市党史资料征集和革命遗址保护利用专项资金分配方案表</w:t>
      </w:r>
    </w:p>
    <w:bookmarkEnd w:id="0"/>
    <w:p>
      <w:pPr>
        <w:rPr>
          <w:rFonts w:cs="Times New Roman"/>
          <w:sz w:val="24"/>
          <w:szCs w:val="24"/>
        </w:rPr>
      </w:pPr>
    </w:p>
    <w:tbl>
      <w:tblPr>
        <w:tblStyle w:val="7"/>
        <w:tblW w:w="1365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860"/>
        <w:gridCol w:w="1080"/>
        <w:gridCol w:w="1440"/>
        <w:gridCol w:w="1440"/>
        <w:gridCol w:w="4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地区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项目总投资　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440" w:type="dxa"/>
            <w:vAlign w:val="center"/>
          </w:tcPr>
          <w:p>
            <w:pPr>
              <w:ind w:left="31680" w:hanging="118" w:hangingChars="49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拟资助金额　　（万元）</w:t>
            </w:r>
          </w:p>
        </w:tc>
        <w:tc>
          <w:tcPr>
            <w:tcW w:w="4004" w:type="dxa"/>
            <w:vAlign w:val="center"/>
          </w:tcPr>
          <w:p>
            <w:pPr>
              <w:ind w:left="31680" w:hanging="118" w:hangingChars="49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52" w:type="dxa"/>
            <w:gridSpan w:val="6"/>
            <w:vAlign w:val="center"/>
          </w:tcPr>
          <w:p>
            <w:pPr>
              <w:ind w:left="31680" w:hanging="117" w:hangingChars="49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一、革命遗址保护利用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蔚斗小学旧址红廉文化展厅改造及布展项目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北仑区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4004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项目实施期：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2017-2018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年。市级党史教育基地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“信仰的力量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红色万景山”项目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胡焦琴烈士纪念碑亭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004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项目实施期：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年。市级党史教育基地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竺扬故居扩建改造修缮项目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奉化区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004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项目实施期：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年。市级党史教育基地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新新公司红色主题公园建设项目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余姚市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004" w:type="dxa"/>
            <w:vAlign w:val="center"/>
          </w:tcPr>
          <w:p>
            <w:pPr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项目实施期：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2018-2019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重建《四明简讯》迎黎亭长廊工程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04" w:type="dxa"/>
            <w:vAlign w:val="center"/>
          </w:tcPr>
          <w:p>
            <w:pPr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项目实施期：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宋体" w:cs="Times New Roman"/>
                <w:color w:val="FF66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新四军后方医院虚拟游览（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VR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）系统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04" w:type="dxa"/>
            <w:vAlign w:val="center"/>
          </w:tcPr>
          <w:p>
            <w:pPr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项目实施期：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2017-2018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浙东首届军政干部会议旧址重建项目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慈溪市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004" w:type="dxa"/>
            <w:vAlign w:val="center"/>
          </w:tcPr>
          <w:p>
            <w:pPr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项目实施期：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梅花村会议纪念馆二期工程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宁海县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004" w:type="dxa"/>
            <w:vAlign w:val="center"/>
          </w:tcPr>
          <w:p>
            <w:pPr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项目实施期：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年。市级党史教育基地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4004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52" w:type="dxa"/>
            <w:gridSpan w:val="6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二、党史资料征集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宁波改革开放亲历者口述史料征集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004" w:type="dxa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08" w:type="dxa"/>
            <w:gridSpan w:val="4"/>
            <w:vAlign w:val="center"/>
          </w:tcPr>
          <w:p>
            <w:pPr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004" w:type="dxa"/>
            <w:vAlign w:val="center"/>
          </w:tcPr>
          <w:p>
            <w:pPr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965"/>
        </w:tabs>
        <w:rPr>
          <w:rFonts w:cs="Times New Roman"/>
        </w:rPr>
      </w:pPr>
    </w:p>
    <w:p>
      <w:pPr>
        <w:rPr>
          <w:rFonts w:cs="Times New Roman"/>
        </w:rPr>
      </w:pPr>
    </w:p>
    <w:sectPr>
      <w:pgSz w:w="16838" w:h="11906" w:orient="landscape"/>
      <w:pgMar w:top="1402" w:right="1701" w:bottom="124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6802D4"/>
    <w:rsid w:val="00044878"/>
    <w:rsid w:val="001607E5"/>
    <w:rsid w:val="001E3B6C"/>
    <w:rsid w:val="001E4375"/>
    <w:rsid w:val="00264456"/>
    <w:rsid w:val="002B2146"/>
    <w:rsid w:val="002E0343"/>
    <w:rsid w:val="00372B30"/>
    <w:rsid w:val="003A52C4"/>
    <w:rsid w:val="003D5C74"/>
    <w:rsid w:val="00424C24"/>
    <w:rsid w:val="00465EB8"/>
    <w:rsid w:val="005152B7"/>
    <w:rsid w:val="00531196"/>
    <w:rsid w:val="00542353"/>
    <w:rsid w:val="005C1B33"/>
    <w:rsid w:val="00651956"/>
    <w:rsid w:val="006A2862"/>
    <w:rsid w:val="006B28CA"/>
    <w:rsid w:val="00707605"/>
    <w:rsid w:val="00717EE3"/>
    <w:rsid w:val="007400E3"/>
    <w:rsid w:val="00797416"/>
    <w:rsid w:val="008C78C5"/>
    <w:rsid w:val="008D589A"/>
    <w:rsid w:val="008E2C8B"/>
    <w:rsid w:val="008F6456"/>
    <w:rsid w:val="00A147FA"/>
    <w:rsid w:val="00AB38FC"/>
    <w:rsid w:val="00AD320E"/>
    <w:rsid w:val="00B27AD8"/>
    <w:rsid w:val="00B43881"/>
    <w:rsid w:val="00B950A6"/>
    <w:rsid w:val="00C67F19"/>
    <w:rsid w:val="00D77FDA"/>
    <w:rsid w:val="00D83F94"/>
    <w:rsid w:val="00D963FC"/>
    <w:rsid w:val="00DB4B66"/>
    <w:rsid w:val="00DB76F5"/>
    <w:rsid w:val="00DF35DB"/>
    <w:rsid w:val="00ED3B54"/>
    <w:rsid w:val="00ED47DD"/>
    <w:rsid w:val="00EE294A"/>
    <w:rsid w:val="00F230BE"/>
    <w:rsid w:val="00F530C0"/>
    <w:rsid w:val="00FB7139"/>
    <w:rsid w:val="07F77A43"/>
    <w:rsid w:val="08591323"/>
    <w:rsid w:val="0D2573F0"/>
    <w:rsid w:val="146802D4"/>
    <w:rsid w:val="224D062F"/>
    <w:rsid w:val="27AE47B7"/>
    <w:rsid w:val="31D00AD9"/>
    <w:rsid w:val="421E6ACD"/>
    <w:rsid w:val="49707349"/>
    <w:rsid w:val="49FA0F1E"/>
    <w:rsid w:val="512355E0"/>
    <w:rsid w:val="51E15902"/>
    <w:rsid w:val="58077D97"/>
    <w:rsid w:val="5AE7611A"/>
    <w:rsid w:val="64126145"/>
    <w:rsid w:val="6A2B266C"/>
    <w:rsid w:val="73CA3F82"/>
    <w:rsid w:val="76471C40"/>
    <w:rsid w:val="7D60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Normal (Web)"/>
    <w:basedOn w:val="1"/>
    <w:uiPriority w:val="99"/>
    <w:pPr>
      <w:jc w:val="left"/>
    </w:pPr>
    <w:rPr>
      <w:kern w:val="0"/>
      <w:sz w:val="24"/>
      <w:szCs w:val="24"/>
    </w:rPr>
  </w:style>
  <w:style w:type="character" w:styleId="5">
    <w:name w:val="FollowedHyperlink"/>
    <w:basedOn w:val="4"/>
    <w:uiPriority w:val="99"/>
    <w:rPr>
      <w:color w:val="000000"/>
      <w:u w:val="none"/>
    </w:rPr>
  </w:style>
  <w:style w:type="character" w:styleId="6">
    <w:name w:val="Hyperlink"/>
    <w:basedOn w:val="4"/>
    <w:qFormat/>
    <w:uiPriority w:val="99"/>
    <w:rPr>
      <w:color w:val="000000"/>
      <w:u w:val="none"/>
    </w:rPr>
  </w:style>
  <w:style w:type="character" w:customStyle="1" w:styleId="8">
    <w:name w:val="Balloon Text Char"/>
    <w:basedOn w:val="4"/>
    <w:link w:val="2"/>
    <w:semiHidden/>
    <w:qFormat/>
    <w:locked/>
    <w:uiPriority w:val="99"/>
    <w:rPr>
      <w:rFonts w:ascii="Calibri" w:hAnsi="Calibri" w:cs="Calibri"/>
      <w:sz w:val="2"/>
      <w:szCs w:val="2"/>
    </w:rPr>
  </w:style>
  <w:style w:type="paragraph" w:customStyle="1" w:styleId="9">
    <w:name w:val="Char1"/>
    <w:basedOn w:val="1"/>
    <w:qFormat/>
    <w:uiPriority w:val="99"/>
    <w:rPr>
      <w:rFonts w:ascii="仿宋_GB2312" w:hAnsi="Times New Roman" w:eastAsia="仿宋_GB2312" w:cs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2</Pages>
  <Words>125</Words>
  <Characters>719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2018-02-06T01:35:00Z</dcterms:created>
  <dc:creator>lenovo</dc:creator>
  <cp:lastModifiedBy>宁波市委党史研究室</cp:lastModifiedBy>
  <cp:lastPrinted>2018-02-06T01:42:00Z</cp:lastPrinted>
  <dcterms:modified xsi:type="dcterms:W3CDTF">2018-02-06T07:33:08Z</dcterms:modified>
  <dc:title>关于2017年度宁波市革命遗址保护利用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